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C2" w:rsidRPr="007064C2" w:rsidRDefault="007064C2" w:rsidP="007064C2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b/>
          <w:color w:val="FF0000"/>
          <w:sz w:val="36"/>
          <w:szCs w:val="36"/>
        </w:rPr>
      </w:pPr>
      <w:r>
        <w:rPr>
          <w:rFonts w:ascii="Helvetica" w:hAnsi="Helvetica" w:cs="Helvetica"/>
          <w:b/>
          <w:color w:val="FF0000"/>
          <w:sz w:val="36"/>
          <w:szCs w:val="36"/>
        </w:rPr>
        <w:t>BEÍRATÁS</w:t>
      </w:r>
      <w:bookmarkStart w:id="0" w:name="_GoBack"/>
      <w:bookmarkEnd w:id="0"/>
    </w:p>
    <w:p w:rsidR="007064C2" w:rsidRDefault="007064C2" w:rsidP="007064C2">
      <w:pPr>
        <w:pStyle w:val="Normlnweb"/>
        <w:shd w:val="clear" w:color="auto" w:fill="FFFFFF"/>
        <w:spacing w:before="240" w:beforeAutospacing="0" w:after="240" w:afterAutospacing="0" w:line="241" w:lineRule="atLeast"/>
        <w:rPr>
          <w:rStyle w:val="textexposedshow"/>
          <w:rFonts w:ascii="Helvetica" w:hAnsi="Helvetica" w:cs="Helvetica"/>
          <w:color w:val="666666"/>
          <w:sz w:val="18"/>
          <w:szCs w:val="18"/>
        </w:rPr>
      </w:pPr>
      <w:r w:rsidRPr="007064C2">
        <w:rPr>
          <w:rFonts w:ascii="Helvetica" w:hAnsi="Helvetica" w:cs="Helvetica"/>
          <w:b/>
          <w:color w:val="666666"/>
          <w:sz w:val="18"/>
          <w:szCs w:val="18"/>
        </w:rPr>
        <w:t>FIGYELEM!</w:t>
      </w:r>
      <w:r w:rsidRPr="007064C2">
        <w:rPr>
          <w:rFonts w:ascii="Helvetica" w:hAnsi="Helvetica" w:cs="Helvetica"/>
          <w:b/>
          <w:color w:val="666666"/>
          <w:sz w:val="18"/>
          <w:szCs w:val="18"/>
        </w:rPr>
        <w:br/>
      </w:r>
      <w:proofErr w:type="spellStart"/>
      <w:r w:rsidR="00CB4BD3">
        <w:rPr>
          <w:rFonts w:ascii="Helvetica" w:hAnsi="Helvetica" w:cs="Helvetica"/>
          <w:color w:val="666666"/>
          <w:sz w:val="18"/>
          <w:szCs w:val="18"/>
        </w:rPr>
        <w:t>Az</w:t>
      </w:r>
      <w:proofErr w:type="spellEnd"/>
      <w:r w:rsidR="00CB4BD3">
        <w:rPr>
          <w:rFonts w:ascii="Helvetica" w:hAnsi="Helvetica" w:cs="Helvetica"/>
          <w:color w:val="666666"/>
          <w:sz w:val="18"/>
          <w:szCs w:val="18"/>
        </w:rPr>
        <w:t xml:space="preserve"> 2017/2018</w:t>
      </w:r>
      <w:r>
        <w:rPr>
          <w:rFonts w:ascii="Helvetica" w:hAnsi="Helvetica" w:cs="Helvetica"/>
          <w:color w:val="666666"/>
          <w:sz w:val="18"/>
          <w:szCs w:val="18"/>
        </w:rPr>
        <w:t>-</w:t>
      </w:r>
      <w:r w:rsidR="00CB4BD3">
        <w:rPr>
          <w:rFonts w:ascii="Helvetica" w:hAnsi="Helvetica" w:cs="Helvetica"/>
          <w:color w:val="666666"/>
          <w:sz w:val="18"/>
          <w:szCs w:val="18"/>
        </w:rPr>
        <w:t>a</w:t>
      </w:r>
      <w:r>
        <w:rPr>
          <w:rFonts w:ascii="Helvetica" w:hAnsi="Helvetica" w:cs="Helvetica"/>
          <w:color w:val="666666"/>
          <w:sz w:val="18"/>
          <w:szCs w:val="18"/>
        </w:rPr>
        <w:t xml:space="preserve">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tanév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elsőseit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az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új jogszabály értelmében nem február 15-ig kell beíratni a választott iskolába, hanem április 1-től április 30-ig.</w:t>
      </w:r>
      <w:r>
        <w:rPr>
          <w:rFonts w:ascii="Helvetica" w:hAnsi="Helvetica" w:cs="Helvetica"/>
          <w:color w:val="666666"/>
          <w:sz w:val="18"/>
          <w:szCs w:val="18"/>
        </w:rPr>
        <w:br/>
        <w:t>A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7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/201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8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-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a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s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tanévre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azokat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a gyermekeket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kell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beíratni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akik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7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. augusztus 31-ig betöltik a hatodik életévüket. Azokat a gyermekeket is be kell íratni, akik az előző évben halasztást kaptak. Azokat a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gyermekeket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akik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7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szeptember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1-től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7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. december 31-ig töltik be hatodik életévüket, szintén be lehet íratni az iskolába, a feltételekről az iskola ad tájékoztatást.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Senkit nem lehet felmenteni a beíratási kötelezettség alól. A beíratás elmulasztása kihágásnak minősül, és akár pénzbüntetéssel is sújtható (331,94 € összegig).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Ha a beíratott gyermek nem iskolaérett, akkor a szülőnek jogában áll halasztást kérnie. Ennek feltételeiről a beiratkozás során tájékoztatja az iskola a szülőket.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A gyermeket rendszerint abba az iskolába kell beíratni, amely a lakhely szerinti befogadó iskola. A szülő kérvénye alapján a gyermek beírható bármely más iskolába is, ehhez a választott iskola igazgatójának beleegyezése szükséges.</w:t>
      </w:r>
    </w:p>
    <w:p w:rsidR="007064C2" w:rsidRDefault="007064C2" w:rsidP="007064C2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Na školský rok 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7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/201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8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rodičia, alebo zákonní zástupcovia sú povinní zapísať deti, ktoré do 31. 8. 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7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dovŕšia šiesty rok veku. Zákonní zástupcovia sú povinní prihlásiť k zápisu aj deti, ktorým bol odložený začiatok povinnej školskej dochádzky o jeden rok. Zákonným zástupcom detí, ktoré dovŕšia 6. rok veku v čase od 1. septembra 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7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 xml:space="preserve"> do 31. decembra 201</w:t>
      </w:r>
      <w:r w:rsidR="00CB4BD3">
        <w:rPr>
          <w:rStyle w:val="textexposedshow"/>
          <w:rFonts w:ascii="Helvetica" w:hAnsi="Helvetica" w:cs="Helvetica"/>
          <w:color w:val="666666"/>
          <w:sz w:val="18"/>
          <w:szCs w:val="18"/>
        </w:rPr>
        <w:t>7</w:t>
      </w:r>
      <w:r>
        <w:rPr>
          <w:rStyle w:val="textexposedshow"/>
          <w:rFonts w:ascii="Helvetica" w:hAnsi="Helvetica" w:cs="Helvetica"/>
          <w:color w:val="666666"/>
          <w:sz w:val="18"/>
          <w:szCs w:val="18"/>
        </w:rPr>
        <w:t>, poskytnú školy informácie o úradnom postupe v prípade, ak títo zástupcovia chcú požiadať o predčasné zaškolenie dieťaťa.</w:t>
      </w:r>
      <w:r>
        <w:rPr>
          <w:rFonts w:ascii="Helvetica" w:hAnsi="Helvetica" w:cs="Helvetica"/>
          <w:color w:val="666666"/>
          <w:sz w:val="18"/>
          <w:szCs w:val="18"/>
        </w:rPr>
        <w:t>Nikoho nemožno oslobodiť od plnenia povinnej školskej dochádzky. Zákonný zástupca dieťaťa, ktorý má trvalý pobyt na území SR, má povinnosť zapísať dieťa do základnej školy na plnenie povinnej školskej dochádzky v školskom obvode, v ktorom má trvalý pobyt v čase zápisu. Neprihlásenie dieťaťa sa považuje za priestupok, za ktorý možno uložiť pokutu do výšky 331,94 €.Žiak plní povinnú školskú dochádzku spravidla v obvode, kde má trvalý alebo prechodný pobyt. Na žiadosť zákonného zástupcu žiaka a so súhlasom riaditeľa školy môže žiak plniť povinnú školskú dochádzku v základnej škole aj mimo školského obvodu, v ktorom má trvalé bydlisko.</w:t>
      </w:r>
    </w:p>
    <w:p w:rsidR="00695FFA" w:rsidRDefault="00695FFA"/>
    <w:sectPr w:rsidR="00695FFA" w:rsidSect="0082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4C2"/>
    <w:rsid w:val="00695FFA"/>
    <w:rsid w:val="007064C2"/>
    <w:rsid w:val="008209A5"/>
    <w:rsid w:val="00C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Standardnpsmoodstavce"/>
    <w:rsid w:val="007064C2"/>
  </w:style>
  <w:style w:type="character" w:customStyle="1" w:styleId="apple-converted-space">
    <w:name w:val="apple-converted-space"/>
    <w:basedOn w:val="Standardnpsmoodstavce"/>
    <w:rsid w:val="00706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Bekezdsalapbettpusa"/>
    <w:rsid w:val="007064C2"/>
  </w:style>
  <w:style w:type="character" w:customStyle="1" w:styleId="apple-converted-space">
    <w:name w:val="apple-converted-space"/>
    <w:basedOn w:val="Bekezdsalapbettpusa"/>
    <w:rsid w:val="00706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Euridika Bánovská</dc:creator>
  <cp:lastModifiedBy>pazmany</cp:lastModifiedBy>
  <cp:revision>2</cp:revision>
  <dcterms:created xsi:type="dcterms:W3CDTF">2017-01-31T12:34:00Z</dcterms:created>
  <dcterms:modified xsi:type="dcterms:W3CDTF">2017-01-31T12:34:00Z</dcterms:modified>
</cp:coreProperties>
</file>